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F0" w:rsidRPr="00146F09" w:rsidRDefault="00216D96" w:rsidP="00146F09">
      <w:pPr>
        <w:jc w:val="center"/>
        <w:rPr>
          <w:rFonts w:asciiTheme="majorHAnsi" w:hAnsiTheme="majorHAnsi"/>
          <w:b/>
          <w:sz w:val="24"/>
          <w:szCs w:val="24"/>
        </w:rPr>
      </w:pPr>
      <w:r w:rsidRPr="00146F09">
        <w:rPr>
          <w:rFonts w:asciiTheme="majorHAnsi" w:hAnsiTheme="majorHAnsi"/>
          <w:b/>
          <w:sz w:val="24"/>
          <w:szCs w:val="24"/>
        </w:rPr>
        <w:t>DROIT SOCIAL</w:t>
      </w:r>
    </w:p>
    <w:p w:rsidR="00216D96" w:rsidRPr="00146F09" w:rsidRDefault="00216D96" w:rsidP="00146F09">
      <w:pPr>
        <w:jc w:val="center"/>
        <w:rPr>
          <w:rFonts w:asciiTheme="majorHAnsi" w:hAnsiTheme="majorHAnsi"/>
          <w:b/>
          <w:sz w:val="24"/>
          <w:szCs w:val="24"/>
        </w:rPr>
      </w:pPr>
      <w:r w:rsidRPr="00146F09">
        <w:rPr>
          <w:rFonts w:asciiTheme="majorHAnsi" w:hAnsiTheme="majorHAnsi"/>
          <w:b/>
          <w:sz w:val="24"/>
          <w:szCs w:val="24"/>
        </w:rPr>
        <w:t>CAS PRATIQUE :</w:t>
      </w:r>
    </w:p>
    <w:p w:rsidR="00216D96" w:rsidRDefault="00216D96" w:rsidP="00146F09">
      <w:pPr>
        <w:jc w:val="both"/>
        <w:rPr>
          <w:rFonts w:asciiTheme="majorHAnsi" w:hAnsiTheme="majorHAnsi"/>
          <w:b/>
          <w:sz w:val="24"/>
          <w:szCs w:val="24"/>
        </w:rPr>
      </w:pPr>
      <w:r w:rsidRPr="00146F09">
        <w:rPr>
          <w:rFonts w:asciiTheme="majorHAnsi" w:hAnsiTheme="majorHAnsi"/>
          <w:sz w:val="24"/>
          <w:szCs w:val="24"/>
          <w:u w:val="single"/>
        </w:rPr>
        <w:t>Thème :</w:t>
      </w:r>
      <w:r w:rsidR="00307B2F" w:rsidRPr="002259DB">
        <w:rPr>
          <w:rFonts w:asciiTheme="majorHAnsi" w:hAnsiTheme="majorHAnsi"/>
          <w:sz w:val="24"/>
          <w:szCs w:val="24"/>
        </w:rPr>
        <w:t xml:space="preserve"> </w:t>
      </w:r>
      <w:r w:rsidR="00146F09">
        <w:rPr>
          <w:rFonts w:asciiTheme="majorHAnsi" w:hAnsiTheme="majorHAnsi"/>
          <w:b/>
          <w:sz w:val="24"/>
          <w:szCs w:val="24"/>
        </w:rPr>
        <w:t xml:space="preserve">Des congés ou permissions / </w:t>
      </w:r>
      <w:r w:rsidRPr="00146F09">
        <w:rPr>
          <w:rFonts w:asciiTheme="majorHAnsi" w:hAnsiTheme="majorHAnsi"/>
          <w:b/>
          <w:sz w:val="24"/>
          <w:szCs w:val="24"/>
        </w:rPr>
        <w:t>au</w:t>
      </w:r>
      <w:r w:rsidR="00307B2F" w:rsidRPr="00146F09">
        <w:rPr>
          <w:rFonts w:asciiTheme="majorHAnsi" w:hAnsiTheme="majorHAnsi"/>
          <w:b/>
          <w:sz w:val="24"/>
          <w:szCs w:val="24"/>
        </w:rPr>
        <w:t>torisations d’absence à l’occasion d’évènements familiaux</w:t>
      </w:r>
      <w:r w:rsidR="00CE6008">
        <w:rPr>
          <w:rFonts w:asciiTheme="majorHAnsi" w:hAnsiTheme="majorHAnsi"/>
          <w:b/>
          <w:sz w:val="24"/>
          <w:szCs w:val="24"/>
        </w:rPr>
        <w:t>.</w:t>
      </w:r>
    </w:p>
    <w:p w:rsidR="007C6D2C" w:rsidRPr="00BA7D69" w:rsidRDefault="007C6D2C" w:rsidP="00146F09">
      <w:pPr>
        <w:jc w:val="both"/>
        <w:rPr>
          <w:rFonts w:asciiTheme="majorHAnsi" w:hAnsiTheme="majorHAnsi"/>
          <w:sz w:val="24"/>
          <w:szCs w:val="24"/>
        </w:rPr>
      </w:pPr>
      <w:r w:rsidRPr="00BA7D69">
        <w:rPr>
          <w:rFonts w:asciiTheme="majorHAnsi" w:hAnsiTheme="majorHAnsi"/>
          <w:b/>
          <w:sz w:val="24"/>
          <w:szCs w:val="24"/>
        </w:rPr>
        <w:t>Question </w:t>
      </w:r>
      <w:r w:rsidRPr="00BA7D69">
        <w:rPr>
          <w:rFonts w:asciiTheme="majorHAnsi" w:hAnsiTheme="majorHAnsi"/>
          <w:sz w:val="24"/>
          <w:szCs w:val="24"/>
        </w:rPr>
        <w:t xml:space="preserve">: </w:t>
      </w:r>
      <w:r w:rsidR="00BA7D69" w:rsidRPr="00BA7D69">
        <w:rPr>
          <w:rFonts w:asciiTheme="majorHAnsi" w:hAnsiTheme="majorHAnsi"/>
          <w:sz w:val="24"/>
          <w:szCs w:val="24"/>
        </w:rPr>
        <w:t>Pour combien de temps un employeur peut-il accorder</w:t>
      </w:r>
      <w:r w:rsidR="00BA7D69" w:rsidRPr="00BA7D69">
        <w:rPr>
          <w:rFonts w:asciiTheme="majorHAnsi" w:hAnsiTheme="majorHAnsi"/>
          <w:sz w:val="24"/>
          <w:szCs w:val="24"/>
          <w:shd w:val="clear" w:color="auto" w:fill="FFFFFF"/>
        </w:rPr>
        <w:t xml:space="preserve"> à un salarié de s'absenter pour un événement familial? </w:t>
      </w:r>
    </w:p>
    <w:p w:rsidR="00307B2F" w:rsidRPr="00CA5743" w:rsidRDefault="00CE6008" w:rsidP="00146F09">
      <w:pPr>
        <w:jc w:val="both"/>
        <w:rPr>
          <w:rFonts w:asciiTheme="majorHAnsi" w:hAnsiTheme="majorHAnsi" w:cs="Arial"/>
          <w:b/>
          <w:sz w:val="24"/>
          <w:szCs w:val="24"/>
          <w:shd w:val="clear" w:color="auto" w:fill="FFFFFF"/>
        </w:rPr>
      </w:pPr>
      <w:r>
        <w:rPr>
          <w:rFonts w:asciiTheme="majorHAnsi" w:hAnsiTheme="majorHAnsi" w:cs="Arial"/>
          <w:sz w:val="24"/>
          <w:szCs w:val="24"/>
          <w:shd w:val="clear" w:color="auto" w:fill="FFFFFF"/>
        </w:rPr>
        <w:t>En</w:t>
      </w:r>
      <w:r w:rsidR="00307B2F" w:rsidRPr="002259DB">
        <w:rPr>
          <w:rFonts w:asciiTheme="majorHAnsi" w:hAnsiTheme="majorHAnsi" w:cs="Arial"/>
          <w:sz w:val="24"/>
          <w:szCs w:val="24"/>
          <w:shd w:val="clear" w:color="auto" w:fill="FFFFFF"/>
        </w:rPr>
        <w:t xml:space="preserve"> droit du travail, le mot cong</w:t>
      </w:r>
      <w:r w:rsidR="00CA5743">
        <w:rPr>
          <w:rFonts w:asciiTheme="majorHAnsi" w:hAnsiTheme="majorHAnsi" w:cs="Arial"/>
          <w:sz w:val="24"/>
          <w:szCs w:val="24"/>
          <w:shd w:val="clear" w:color="auto" w:fill="FFFFFF"/>
        </w:rPr>
        <w:t>é désigne à la fois</w:t>
      </w:r>
      <w:r w:rsidR="00307B2F" w:rsidRPr="002259DB">
        <w:rPr>
          <w:rFonts w:asciiTheme="majorHAnsi" w:hAnsiTheme="majorHAnsi" w:cs="Arial"/>
          <w:sz w:val="24"/>
          <w:szCs w:val="24"/>
          <w:shd w:val="clear" w:color="auto" w:fill="FFFFFF"/>
        </w:rPr>
        <w:t xml:space="preserve"> </w:t>
      </w:r>
      <w:r w:rsidR="00307B2F" w:rsidRPr="00146F09">
        <w:rPr>
          <w:rFonts w:asciiTheme="majorHAnsi" w:hAnsiTheme="majorHAnsi" w:cs="Arial"/>
          <w:b/>
          <w:sz w:val="24"/>
          <w:szCs w:val="24"/>
          <w:shd w:val="clear" w:color="auto" w:fill="FFFFFF"/>
        </w:rPr>
        <w:t>la période pendant laquelle un salarié est autorisé à quitter prov</w:t>
      </w:r>
      <w:r w:rsidR="00146F09" w:rsidRPr="00146F09">
        <w:rPr>
          <w:rFonts w:asciiTheme="majorHAnsi" w:hAnsiTheme="majorHAnsi" w:cs="Arial"/>
          <w:b/>
          <w:sz w:val="24"/>
          <w:szCs w:val="24"/>
          <w:shd w:val="clear" w:color="auto" w:fill="FFFFFF"/>
        </w:rPr>
        <w:t>isoirement son emploi</w:t>
      </w:r>
      <w:r w:rsidR="00146F09">
        <w:rPr>
          <w:rFonts w:asciiTheme="majorHAnsi" w:hAnsiTheme="majorHAnsi" w:cs="Arial"/>
          <w:sz w:val="24"/>
          <w:szCs w:val="24"/>
          <w:shd w:val="clear" w:color="auto" w:fill="FFFFFF"/>
        </w:rPr>
        <w:t xml:space="preserve"> </w:t>
      </w:r>
      <w:r w:rsidR="00CA5743">
        <w:rPr>
          <w:rFonts w:asciiTheme="majorHAnsi" w:hAnsiTheme="majorHAnsi" w:cs="Arial"/>
          <w:sz w:val="24"/>
          <w:szCs w:val="24"/>
          <w:shd w:val="clear" w:color="auto" w:fill="FFFFFF"/>
        </w:rPr>
        <w:t xml:space="preserve"> et  </w:t>
      </w:r>
      <w:r w:rsidR="00307B2F" w:rsidRPr="00CA5743">
        <w:rPr>
          <w:rFonts w:asciiTheme="majorHAnsi" w:hAnsiTheme="majorHAnsi" w:cs="Arial"/>
          <w:b/>
          <w:sz w:val="24"/>
          <w:szCs w:val="24"/>
          <w:shd w:val="clear" w:color="auto" w:fill="FFFFFF"/>
        </w:rPr>
        <w:t>l'écrit par lequel l'une ou l'autre des parties dénonce le contrat de travail.</w:t>
      </w:r>
    </w:p>
    <w:p w:rsidR="002259DB" w:rsidRPr="00BA7D69" w:rsidRDefault="00146F09" w:rsidP="00146F09">
      <w:pPr>
        <w:jc w:val="both"/>
        <w:rPr>
          <w:rFonts w:asciiTheme="majorHAnsi" w:eastAsia="Times New Roman" w:hAnsiTheme="majorHAnsi" w:cs="Times New Roman"/>
          <w:b/>
          <w:color w:val="000000"/>
          <w:sz w:val="24"/>
          <w:szCs w:val="24"/>
          <w:lang w:eastAsia="fr-FR"/>
        </w:rPr>
      </w:pPr>
      <w:r>
        <w:rPr>
          <w:rFonts w:asciiTheme="majorHAnsi" w:hAnsiTheme="majorHAnsi" w:cs="Arial"/>
          <w:sz w:val="24"/>
          <w:szCs w:val="24"/>
          <w:shd w:val="clear" w:color="auto" w:fill="FFFFFF"/>
        </w:rPr>
        <w:t>S’agissant de</w:t>
      </w:r>
      <w:r w:rsidR="00E95B39" w:rsidRPr="002259DB">
        <w:rPr>
          <w:rFonts w:asciiTheme="majorHAnsi" w:hAnsiTheme="majorHAnsi" w:cs="Arial"/>
          <w:sz w:val="24"/>
          <w:szCs w:val="24"/>
          <w:shd w:val="clear" w:color="auto" w:fill="FFFFFF"/>
        </w:rPr>
        <w:t xml:space="preserve"> la première acception du mot "congé"</w:t>
      </w:r>
      <w:r w:rsidR="002259DB" w:rsidRPr="002259DB">
        <w:rPr>
          <w:rFonts w:asciiTheme="majorHAnsi" w:hAnsiTheme="majorHAnsi" w:cs="Arial"/>
          <w:sz w:val="24"/>
          <w:szCs w:val="24"/>
          <w:shd w:val="clear" w:color="auto" w:fill="FFFFFF"/>
        </w:rPr>
        <w:t>, le code du travail gabonais prévoit en ses article</w:t>
      </w:r>
      <w:r>
        <w:rPr>
          <w:rFonts w:asciiTheme="majorHAnsi" w:hAnsiTheme="majorHAnsi" w:cs="Arial"/>
          <w:sz w:val="24"/>
          <w:szCs w:val="24"/>
          <w:shd w:val="clear" w:color="auto" w:fill="FFFFFF"/>
        </w:rPr>
        <w:t xml:space="preserve">s </w:t>
      </w:r>
      <w:r w:rsidRPr="00A40416">
        <w:rPr>
          <w:rFonts w:asciiTheme="majorHAnsi" w:hAnsiTheme="majorHAnsi" w:cs="Arial"/>
          <w:b/>
          <w:sz w:val="24"/>
          <w:szCs w:val="24"/>
          <w:shd w:val="clear" w:color="auto" w:fill="FFFFFF"/>
        </w:rPr>
        <w:t>185 à 186</w:t>
      </w:r>
      <w:r w:rsidR="002259DB" w:rsidRPr="002259DB">
        <w:rPr>
          <w:rFonts w:asciiTheme="majorHAnsi" w:hAnsiTheme="majorHAnsi" w:cs="Arial"/>
          <w:sz w:val="24"/>
          <w:szCs w:val="24"/>
          <w:shd w:val="clear" w:color="auto" w:fill="FFFFFF"/>
        </w:rPr>
        <w:t xml:space="preserve"> plusieurs cas de congés notamment </w:t>
      </w:r>
      <w:r w:rsidR="007C6D2C">
        <w:rPr>
          <w:rFonts w:asciiTheme="majorHAnsi" w:hAnsiTheme="majorHAnsi" w:cs="Arial"/>
          <w:sz w:val="24"/>
          <w:szCs w:val="24"/>
          <w:shd w:val="clear" w:color="auto" w:fill="FFFFFF"/>
        </w:rPr>
        <w:t>l</w:t>
      </w:r>
      <w:r w:rsidR="002259DB" w:rsidRPr="002259DB">
        <w:rPr>
          <w:rFonts w:asciiTheme="majorHAnsi" w:hAnsiTheme="majorHAnsi" w:cs="Arial"/>
          <w:sz w:val="24"/>
          <w:szCs w:val="24"/>
          <w:shd w:val="clear" w:color="auto" w:fill="FFFFFF"/>
        </w:rPr>
        <w:t>es congés hebdomadaires qui sont au moins de vingt-quatre heures par semaines, les congés de maternité qui engendrent une  suspension du contrat de travail pendant quatorze semaines conséc</w:t>
      </w:r>
      <w:r w:rsidR="007C6D2C">
        <w:rPr>
          <w:rFonts w:asciiTheme="majorHAnsi" w:hAnsiTheme="majorHAnsi" w:cs="Arial"/>
          <w:sz w:val="24"/>
          <w:szCs w:val="24"/>
          <w:shd w:val="clear" w:color="auto" w:fill="FFFFFF"/>
        </w:rPr>
        <w:t>utives, réparti en deux phases,</w:t>
      </w:r>
      <w:r w:rsidR="002259DB" w:rsidRPr="002259DB">
        <w:rPr>
          <w:rFonts w:asciiTheme="majorHAnsi" w:hAnsiTheme="majorHAnsi" w:cs="Arial"/>
          <w:sz w:val="24"/>
          <w:szCs w:val="24"/>
          <w:shd w:val="clear" w:color="auto" w:fill="FFFFFF"/>
        </w:rPr>
        <w:t xml:space="preserve"> </w:t>
      </w:r>
      <w:r w:rsidRPr="00BA7D69">
        <w:rPr>
          <w:rFonts w:asciiTheme="majorHAnsi" w:eastAsia="Times New Roman" w:hAnsiTheme="majorHAnsi" w:cs="Times New Roman"/>
          <w:b/>
          <w:color w:val="000000"/>
          <w:sz w:val="24"/>
          <w:szCs w:val="24"/>
          <w:lang w:eastAsia="fr-FR"/>
        </w:rPr>
        <w:t>les congés spéciaux accordés en sus des jours fériés</w:t>
      </w:r>
      <w:r w:rsidR="00BA7D69">
        <w:rPr>
          <w:rFonts w:asciiTheme="majorHAnsi" w:eastAsia="Times New Roman" w:hAnsiTheme="majorHAnsi" w:cs="Times New Roman"/>
          <w:b/>
          <w:color w:val="000000"/>
          <w:sz w:val="24"/>
          <w:szCs w:val="24"/>
          <w:lang w:eastAsia="fr-FR"/>
        </w:rPr>
        <w:t>.</w:t>
      </w:r>
      <w:r w:rsidR="00AD6A76">
        <w:rPr>
          <w:rFonts w:asciiTheme="majorHAnsi" w:eastAsia="Times New Roman" w:hAnsiTheme="majorHAnsi" w:cs="Times New Roman"/>
          <w:b/>
          <w:color w:val="000000"/>
          <w:sz w:val="24"/>
          <w:szCs w:val="24"/>
          <w:lang w:eastAsia="fr-FR"/>
        </w:rPr>
        <w:t xml:space="preserve">  </w:t>
      </w:r>
      <w:r w:rsidR="0058065E">
        <w:rPr>
          <w:rFonts w:asciiTheme="majorHAnsi" w:eastAsia="Times New Roman" w:hAnsiTheme="majorHAnsi" w:cs="Times New Roman"/>
          <w:b/>
          <w:color w:val="000000"/>
          <w:sz w:val="24"/>
          <w:szCs w:val="24"/>
          <w:lang w:eastAsia="fr-FR"/>
        </w:rPr>
        <w:t xml:space="preserve">      </w:t>
      </w:r>
    </w:p>
    <w:p w:rsidR="007C6D2C" w:rsidRDefault="007C6D2C" w:rsidP="00146F09">
      <w:pPr>
        <w:jc w:val="both"/>
        <w:rPr>
          <w:rFonts w:asciiTheme="majorHAnsi" w:hAnsiTheme="majorHAnsi"/>
          <w:spacing w:val="-6"/>
          <w:sz w:val="24"/>
          <w:szCs w:val="24"/>
          <w:shd w:val="clear" w:color="auto" w:fill="FFFFFF"/>
        </w:rPr>
      </w:pPr>
      <w:r>
        <w:rPr>
          <w:rFonts w:asciiTheme="majorHAnsi" w:hAnsiTheme="majorHAnsi"/>
          <w:spacing w:val="-6"/>
          <w:sz w:val="24"/>
          <w:szCs w:val="24"/>
          <w:shd w:val="clear" w:color="auto" w:fill="FFFFFF"/>
        </w:rPr>
        <w:t xml:space="preserve">L’absence du salarié peut avoir plusieurs motifs. </w:t>
      </w:r>
      <w:r w:rsidR="00146F09">
        <w:rPr>
          <w:rFonts w:asciiTheme="majorHAnsi" w:eastAsia="Times New Roman" w:hAnsiTheme="majorHAnsi" w:cs="Times New Roman"/>
          <w:color w:val="000000"/>
          <w:sz w:val="24"/>
          <w:szCs w:val="24"/>
          <w:lang w:eastAsia="fr-FR"/>
        </w:rPr>
        <w:t>En principe,</w:t>
      </w:r>
      <w:r w:rsidR="00146F09" w:rsidRPr="00146F09">
        <w:rPr>
          <w:color w:val="303030"/>
          <w:spacing w:val="-6"/>
          <w:shd w:val="clear" w:color="auto" w:fill="FFFFFF"/>
        </w:rPr>
        <w:t xml:space="preserve"> </w:t>
      </w:r>
      <w:r w:rsidR="00146F09" w:rsidRPr="00A367F3">
        <w:rPr>
          <w:rFonts w:asciiTheme="majorHAnsi" w:hAnsiTheme="majorHAnsi"/>
          <w:spacing w:val="-6"/>
          <w:sz w:val="24"/>
          <w:szCs w:val="24"/>
          <w:shd w:val="clear" w:color="auto" w:fill="FFFFFF"/>
        </w:rPr>
        <w:t>tout salarié a le droit d'être absent de son poste de travail da</w:t>
      </w:r>
      <w:r w:rsidR="00757B51" w:rsidRPr="00A367F3">
        <w:rPr>
          <w:rFonts w:asciiTheme="majorHAnsi" w:hAnsiTheme="majorHAnsi"/>
          <w:spacing w:val="-6"/>
          <w:sz w:val="24"/>
          <w:szCs w:val="24"/>
          <w:shd w:val="clear" w:color="auto" w:fill="FFFFFF"/>
        </w:rPr>
        <w:t xml:space="preserve">ns des conditions incluses en </w:t>
      </w:r>
      <w:r w:rsidR="00146F09" w:rsidRPr="00A367F3">
        <w:rPr>
          <w:rFonts w:asciiTheme="majorHAnsi" w:hAnsiTheme="majorHAnsi"/>
          <w:spacing w:val="-6"/>
          <w:sz w:val="24"/>
          <w:szCs w:val="24"/>
          <w:shd w:val="clear" w:color="auto" w:fill="FFFFFF"/>
        </w:rPr>
        <w:t xml:space="preserve"> droit du </w:t>
      </w:r>
      <w:r w:rsidR="00CE6008" w:rsidRPr="00A367F3">
        <w:rPr>
          <w:rFonts w:asciiTheme="majorHAnsi" w:hAnsiTheme="majorHAnsi"/>
          <w:spacing w:val="-6"/>
          <w:sz w:val="24"/>
          <w:szCs w:val="24"/>
          <w:shd w:val="clear" w:color="auto" w:fill="FFFFFF"/>
        </w:rPr>
        <w:t xml:space="preserve">travail. </w:t>
      </w:r>
      <w:r>
        <w:rPr>
          <w:rFonts w:asciiTheme="majorHAnsi" w:hAnsiTheme="majorHAnsi"/>
          <w:spacing w:val="-6"/>
          <w:sz w:val="24"/>
          <w:szCs w:val="24"/>
          <w:shd w:val="clear" w:color="auto" w:fill="FFFFFF"/>
        </w:rPr>
        <w:t xml:space="preserve"> </w:t>
      </w:r>
    </w:p>
    <w:p w:rsidR="00146F09" w:rsidRDefault="00BA7D69" w:rsidP="00146F09">
      <w:pPr>
        <w:jc w:val="both"/>
        <w:rPr>
          <w:rFonts w:asciiTheme="majorHAnsi" w:hAnsiTheme="majorHAnsi" w:cs="Arial"/>
          <w:sz w:val="24"/>
          <w:szCs w:val="24"/>
          <w:shd w:val="clear" w:color="auto" w:fill="FFFFFF"/>
        </w:rPr>
      </w:pPr>
      <w:r>
        <w:rPr>
          <w:rFonts w:asciiTheme="majorHAnsi" w:hAnsiTheme="majorHAnsi"/>
          <w:spacing w:val="-6"/>
          <w:sz w:val="24"/>
          <w:szCs w:val="24"/>
          <w:shd w:val="clear" w:color="auto" w:fill="FFFFFF"/>
        </w:rPr>
        <w:t xml:space="preserve">En </w:t>
      </w:r>
      <w:r w:rsidR="007C6D2C">
        <w:rPr>
          <w:rFonts w:asciiTheme="majorHAnsi" w:hAnsiTheme="majorHAnsi"/>
          <w:spacing w:val="-6"/>
          <w:sz w:val="24"/>
          <w:szCs w:val="24"/>
          <w:shd w:val="clear" w:color="auto" w:fill="FFFFFF"/>
        </w:rPr>
        <w:t>dehors des cas expressément</w:t>
      </w:r>
      <w:r>
        <w:rPr>
          <w:rFonts w:asciiTheme="majorHAnsi" w:hAnsiTheme="majorHAnsi"/>
          <w:spacing w:val="-6"/>
          <w:sz w:val="24"/>
          <w:szCs w:val="24"/>
          <w:shd w:val="clear" w:color="auto" w:fill="FFFFFF"/>
        </w:rPr>
        <w:t xml:space="preserve"> prévus </w:t>
      </w:r>
      <w:r w:rsidR="007C6D2C">
        <w:rPr>
          <w:rFonts w:asciiTheme="majorHAnsi" w:hAnsiTheme="majorHAnsi"/>
          <w:spacing w:val="-6"/>
          <w:sz w:val="24"/>
          <w:szCs w:val="24"/>
          <w:shd w:val="clear" w:color="auto" w:fill="FFFFFF"/>
        </w:rPr>
        <w:t>par le code du travail comme étant des congés</w:t>
      </w:r>
      <w:r>
        <w:rPr>
          <w:rFonts w:asciiTheme="majorHAnsi" w:hAnsiTheme="majorHAnsi"/>
          <w:spacing w:val="-6"/>
          <w:sz w:val="24"/>
          <w:szCs w:val="24"/>
          <w:shd w:val="clear" w:color="auto" w:fill="FFFFFF"/>
        </w:rPr>
        <w:t xml:space="preserve"> légaux</w:t>
      </w:r>
      <w:r w:rsidR="007C6D2C">
        <w:rPr>
          <w:rFonts w:asciiTheme="majorHAnsi" w:hAnsiTheme="majorHAnsi"/>
          <w:spacing w:val="-6"/>
          <w:sz w:val="24"/>
          <w:szCs w:val="24"/>
          <w:shd w:val="clear" w:color="auto" w:fill="FFFFFF"/>
        </w:rPr>
        <w:t xml:space="preserve">, </w:t>
      </w:r>
      <w:r w:rsidR="007C6D2C" w:rsidRPr="00A367F3">
        <w:rPr>
          <w:rFonts w:asciiTheme="majorHAnsi" w:hAnsiTheme="majorHAnsi"/>
          <w:spacing w:val="-6"/>
          <w:sz w:val="24"/>
          <w:szCs w:val="24"/>
          <w:shd w:val="clear" w:color="auto" w:fill="FFFFFF"/>
        </w:rPr>
        <w:t>l’absence</w:t>
      </w:r>
      <w:r w:rsidR="00CE6008" w:rsidRPr="00A367F3">
        <w:rPr>
          <w:rFonts w:asciiTheme="majorHAnsi" w:hAnsiTheme="majorHAnsi"/>
          <w:spacing w:val="-6"/>
          <w:sz w:val="24"/>
          <w:szCs w:val="24"/>
          <w:shd w:val="clear" w:color="auto" w:fill="FFFFFF"/>
        </w:rPr>
        <w:t xml:space="preserve"> au travail du salarié p</w:t>
      </w:r>
      <w:r w:rsidR="007C6D2C">
        <w:rPr>
          <w:rFonts w:asciiTheme="majorHAnsi" w:hAnsiTheme="majorHAnsi"/>
          <w:spacing w:val="-6"/>
          <w:sz w:val="24"/>
          <w:szCs w:val="24"/>
          <w:shd w:val="clear" w:color="auto" w:fill="FFFFFF"/>
        </w:rPr>
        <w:t>eut</w:t>
      </w:r>
      <w:r w:rsidR="00A367F3">
        <w:rPr>
          <w:rFonts w:asciiTheme="majorHAnsi" w:hAnsiTheme="majorHAnsi"/>
          <w:spacing w:val="-6"/>
          <w:sz w:val="24"/>
          <w:szCs w:val="24"/>
          <w:shd w:val="clear" w:color="auto" w:fill="FFFFFF"/>
        </w:rPr>
        <w:t xml:space="preserve"> être due </w:t>
      </w:r>
      <w:r w:rsidR="00CE6008" w:rsidRPr="00A367F3">
        <w:rPr>
          <w:rFonts w:asciiTheme="majorHAnsi" w:hAnsiTheme="majorHAnsi"/>
          <w:spacing w:val="-6"/>
          <w:sz w:val="24"/>
          <w:szCs w:val="24"/>
          <w:shd w:val="clear" w:color="auto" w:fill="FFFFFF"/>
        </w:rPr>
        <w:t xml:space="preserve">à des évènements </w:t>
      </w:r>
      <w:r w:rsidRPr="00A367F3">
        <w:rPr>
          <w:rFonts w:asciiTheme="majorHAnsi" w:hAnsiTheme="majorHAnsi"/>
          <w:spacing w:val="-6"/>
          <w:sz w:val="24"/>
          <w:szCs w:val="24"/>
          <w:shd w:val="clear" w:color="auto" w:fill="FFFFFF"/>
        </w:rPr>
        <w:t>familiaux</w:t>
      </w:r>
      <w:r>
        <w:rPr>
          <w:rFonts w:asciiTheme="majorHAnsi" w:hAnsiTheme="majorHAnsi"/>
          <w:spacing w:val="-6"/>
          <w:sz w:val="24"/>
          <w:szCs w:val="24"/>
          <w:shd w:val="clear" w:color="auto" w:fill="FFFFFF"/>
        </w:rPr>
        <w:t>.</w:t>
      </w:r>
      <w:r w:rsidR="00AD7610">
        <w:rPr>
          <w:rFonts w:asciiTheme="majorHAnsi" w:hAnsiTheme="majorHAnsi"/>
          <w:spacing w:val="-6"/>
          <w:sz w:val="24"/>
          <w:szCs w:val="24"/>
          <w:shd w:val="clear" w:color="auto" w:fill="FFFFFF"/>
        </w:rPr>
        <w:t xml:space="preserve"> </w:t>
      </w:r>
    </w:p>
    <w:p w:rsidR="007C6D2C" w:rsidRPr="007C6D2C" w:rsidRDefault="007C6D2C" w:rsidP="007C6D2C">
      <w:pPr>
        <w:spacing w:before="100" w:beforeAutospacing="1" w:after="100" w:afterAutospacing="1" w:line="240" w:lineRule="auto"/>
        <w:jc w:val="both"/>
        <w:rPr>
          <w:rFonts w:asciiTheme="majorHAnsi" w:eastAsia="Times New Roman" w:hAnsiTheme="majorHAnsi" w:cs="Times New Roman"/>
          <w:sz w:val="24"/>
          <w:szCs w:val="24"/>
          <w:lang w:eastAsia="fr-FR"/>
        </w:rPr>
      </w:pPr>
      <w:r w:rsidRPr="007C6D2C">
        <w:rPr>
          <w:rFonts w:asciiTheme="majorHAnsi" w:hAnsiTheme="majorHAnsi" w:cs="Arial"/>
          <w:sz w:val="24"/>
          <w:szCs w:val="24"/>
          <w:shd w:val="clear" w:color="auto" w:fill="FFFFFF"/>
        </w:rPr>
        <w:t>En effet, l’article 186 en son al</w:t>
      </w:r>
      <w:r w:rsidR="00CD026B">
        <w:rPr>
          <w:rFonts w:asciiTheme="majorHAnsi" w:hAnsiTheme="majorHAnsi" w:cs="Arial"/>
          <w:sz w:val="24"/>
          <w:szCs w:val="24"/>
          <w:shd w:val="clear" w:color="auto" w:fill="FFFFFF"/>
        </w:rPr>
        <w:t xml:space="preserve">inéa 7 en parle en ces termes « </w:t>
      </w:r>
      <w:r w:rsidRPr="007C6D2C">
        <w:rPr>
          <w:rFonts w:asciiTheme="majorHAnsi" w:eastAsia="Times New Roman" w:hAnsiTheme="majorHAnsi" w:cs="Times New Roman"/>
          <w:sz w:val="24"/>
          <w:szCs w:val="24"/>
          <w:lang w:eastAsia="fr-FR"/>
        </w:rPr>
        <w:t xml:space="preserve">Dans la limite de dix jours, ne peuvent être déduites de la durée du congé acquis, </w:t>
      </w:r>
      <w:r w:rsidRPr="007C6D2C">
        <w:rPr>
          <w:rFonts w:asciiTheme="majorHAnsi" w:eastAsia="Times New Roman" w:hAnsiTheme="majorHAnsi" w:cs="Times New Roman"/>
          <w:b/>
          <w:sz w:val="24"/>
          <w:szCs w:val="24"/>
          <w:lang w:eastAsia="fr-FR"/>
        </w:rPr>
        <w:t>les permissions exceptionnelles qui auraient été accordées au travailleur à l'occasion d'événements familiaux</w:t>
      </w:r>
      <w:r w:rsidR="00BA7D69">
        <w:rPr>
          <w:rFonts w:asciiTheme="majorHAnsi" w:eastAsia="Times New Roman" w:hAnsiTheme="majorHAnsi" w:cs="Times New Roman"/>
          <w:b/>
          <w:sz w:val="24"/>
          <w:szCs w:val="24"/>
          <w:lang w:eastAsia="fr-FR"/>
        </w:rPr>
        <w:t>..</w:t>
      </w:r>
      <w:r w:rsidRPr="007C6D2C">
        <w:rPr>
          <w:rFonts w:asciiTheme="majorHAnsi" w:eastAsia="Times New Roman" w:hAnsiTheme="majorHAnsi" w:cs="Times New Roman"/>
          <w:sz w:val="24"/>
          <w:szCs w:val="24"/>
          <w:lang w:eastAsia="fr-FR"/>
        </w:rPr>
        <w:t>. Par contre, les congés spéciaux accordés en sus des jours fériés peuvent être déduits s'ils n'ont pas fait l'objet d'une récupération.</w:t>
      </w:r>
      <w:r w:rsidR="00BA7D69">
        <w:rPr>
          <w:rFonts w:asciiTheme="majorHAnsi" w:eastAsia="Times New Roman" w:hAnsiTheme="majorHAnsi" w:cs="Times New Roman"/>
          <w:sz w:val="24"/>
          <w:szCs w:val="24"/>
          <w:lang w:eastAsia="fr-FR"/>
        </w:rPr>
        <w:t> »</w:t>
      </w:r>
      <w:r w:rsidR="00CD026B">
        <w:rPr>
          <w:rFonts w:asciiTheme="majorHAnsi" w:eastAsia="Times New Roman" w:hAnsiTheme="majorHAnsi" w:cs="Times New Roman"/>
          <w:sz w:val="24"/>
          <w:szCs w:val="24"/>
          <w:lang w:eastAsia="fr-FR"/>
        </w:rPr>
        <w:t xml:space="preserve">  </w:t>
      </w:r>
    </w:p>
    <w:p w:rsidR="00463FB4" w:rsidRPr="002259DB" w:rsidRDefault="00463FB4" w:rsidP="00146F09">
      <w:pPr>
        <w:jc w:val="both"/>
        <w:rPr>
          <w:rFonts w:asciiTheme="majorHAnsi" w:hAnsiTheme="majorHAnsi"/>
          <w:sz w:val="24"/>
          <w:szCs w:val="24"/>
        </w:rPr>
      </w:pPr>
    </w:p>
    <w:p w:rsidR="00854843" w:rsidRPr="00854843" w:rsidRDefault="00854843" w:rsidP="00146F09">
      <w:pPr>
        <w:shd w:val="clear" w:color="auto" w:fill="FFFFFF"/>
        <w:spacing w:before="126" w:after="108" w:line="240" w:lineRule="auto"/>
        <w:jc w:val="both"/>
        <w:outlineLvl w:val="1"/>
        <w:rPr>
          <w:rFonts w:asciiTheme="majorHAnsi" w:eastAsia="Times New Roman" w:hAnsiTheme="majorHAnsi" w:cs="Times New Roman"/>
          <w:b/>
          <w:bCs/>
          <w:spacing w:val="-6"/>
          <w:sz w:val="24"/>
          <w:szCs w:val="24"/>
          <w:lang w:eastAsia="fr-FR"/>
        </w:rPr>
      </w:pPr>
      <w:r w:rsidRPr="00854843">
        <w:rPr>
          <w:rFonts w:asciiTheme="majorHAnsi" w:eastAsia="Times New Roman" w:hAnsiTheme="majorHAnsi" w:cs="Times New Roman"/>
          <w:b/>
          <w:bCs/>
          <w:spacing w:val="-6"/>
          <w:sz w:val="24"/>
          <w:szCs w:val="24"/>
          <w:lang w:eastAsia="fr-FR"/>
        </w:rPr>
        <w:t>La prise des congés</w:t>
      </w:r>
    </w:p>
    <w:p w:rsidR="00463FB4" w:rsidRPr="002259DB" w:rsidRDefault="00854843" w:rsidP="00146F09">
      <w:pPr>
        <w:shd w:val="clear" w:color="auto" w:fill="FFFFFF"/>
        <w:spacing w:before="120" w:after="120" w:line="240" w:lineRule="auto"/>
        <w:jc w:val="both"/>
        <w:rPr>
          <w:rFonts w:asciiTheme="majorHAnsi" w:eastAsia="Times New Roman" w:hAnsiTheme="majorHAnsi" w:cs="Times New Roman"/>
          <w:spacing w:val="-6"/>
          <w:sz w:val="24"/>
          <w:szCs w:val="24"/>
          <w:lang w:eastAsia="fr-FR"/>
        </w:rPr>
      </w:pPr>
      <w:r w:rsidRPr="00854843">
        <w:rPr>
          <w:rFonts w:asciiTheme="majorHAnsi" w:eastAsia="Times New Roman" w:hAnsiTheme="majorHAnsi" w:cs="Times New Roman"/>
          <w:spacing w:val="-6"/>
          <w:sz w:val="24"/>
          <w:szCs w:val="24"/>
          <w:lang w:eastAsia="fr-FR"/>
        </w:rPr>
        <w:t>Le</w:t>
      </w:r>
      <w:r w:rsidR="008A2FC6">
        <w:rPr>
          <w:rFonts w:asciiTheme="majorHAnsi" w:eastAsia="Times New Roman" w:hAnsiTheme="majorHAnsi" w:cs="Times New Roman"/>
          <w:spacing w:val="-6"/>
          <w:sz w:val="24"/>
          <w:szCs w:val="24"/>
          <w:lang w:eastAsia="fr-FR"/>
        </w:rPr>
        <w:t>s</w:t>
      </w:r>
      <w:r w:rsidRPr="00854843">
        <w:rPr>
          <w:rFonts w:asciiTheme="majorHAnsi" w:eastAsia="Times New Roman" w:hAnsiTheme="majorHAnsi" w:cs="Times New Roman"/>
          <w:spacing w:val="-6"/>
          <w:sz w:val="24"/>
          <w:szCs w:val="24"/>
          <w:lang w:eastAsia="fr-FR"/>
        </w:rPr>
        <w:t xml:space="preserve"> congé</w:t>
      </w:r>
      <w:r w:rsidR="008A2FC6">
        <w:rPr>
          <w:rFonts w:asciiTheme="majorHAnsi" w:eastAsia="Times New Roman" w:hAnsiTheme="majorHAnsi" w:cs="Times New Roman"/>
          <w:spacing w:val="-6"/>
          <w:sz w:val="24"/>
          <w:szCs w:val="24"/>
          <w:lang w:eastAsia="fr-FR"/>
        </w:rPr>
        <w:t>s</w:t>
      </w:r>
      <w:r w:rsidRPr="00854843">
        <w:rPr>
          <w:rFonts w:asciiTheme="majorHAnsi" w:eastAsia="Times New Roman" w:hAnsiTheme="majorHAnsi" w:cs="Times New Roman"/>
          <w:spacing w:val="-6"/>
          <w:sz w:val="24"/>
          <w:szCs w:val="24"/>
          <w:lang w:eastAsia="fr-FR"/>
        </w:rPr>
        <w:t xml:space="preserve"> pour événement</w:t>
      </w:r>
      <w:r w:rsidR="008A2FC6">
        <w:rPr>
          <w:rFonts w:asciiTheme="majorHAnsi" w:eastAsia="Times New Roman" w:hAnsiTheme="majorHAnsi" w:cs="Times New Roman"/>
          <w:spacing w:val="-6"/>
          <w:sz w:val="24"/>
          <w:szCs w:val="24"/>
          <w:lang w:eastAsia="fr-FR"/>
        </w:rPr>
        <w:t xml:space="preserve"> familial</w:t>
      </w:r>
      <w:bookmarkStart w:id="0" w:name="_GoBack"/>
      <w:bookmarkEnd w:id="0"/>
      <w:r w:rsidRPr="00854843">
        <w:rPr>
          <w:rFonts w:asciiTheme="majorHAnsi" w:eastAsia="Times New Roman" w:hAnsiTheme="majorHAnsi" w:cs="Times New Roman"/>
          <w:spacing w:val="-6"/>
          <w:sz w:val="24"/>
          <w:szCs w:val="24"/>
          <w:lang w:eastAsia="fr-FR"/>
        </w:rPr>
        <w:t xml:space="preserve"> (dont fait parties les différentes formes </w:t>
      </w:r>
      <w:hyperlink r:id="rId5" w:history="1">
        <w:r w:rsidRPr="002259DB">
          <w:rPr>
            <w:rFonts w:asciiTheme="majorHAnsi" w:eastAsia="Times New Roman" w:hAnsiTheme="majorHAnsi" w:cs="Times New Roman"/>
            <w:spacing w:val="-6"/>
            <w:sz w:val="24"/>
            <w:szCs w:val="24"/>
            <w:u w:val="single"/>
            <w:lang w:eastAsia="fr-FR"/>
          </w:rPr>
          <w:t>de congé parental</w:t>
        </w:r>
      </w:hyperlink>
      <w:r w:rsidRPr="00854843">
        <w:rPr>
          <w:rFonts w:asciiTheme="majorHAnsi" w:eastAsia="Times New Roman" w:hAnsiTheme="majorHAnsi" w:cs="Times New Roman"/>
          <w:spacing w:val="-6"/>
          <w:sz w:val="24"/>
          <w:szCs w:val="24"/>
          <w:lang w:eastAsia="fr-FR"/>
        </w:rPr>
        <w:t>), doivent être pris dans la période entourant l'événement, mais le jour d'autorisation d'absence accordé n'est pas nécessairement pris le jour en question (celui du mariage, de l'enterrement, de la naissance...). Le salarié doit justifier la survenance de l'événement par le moyen qu'il souhaite, le code du travail n'imposant aucun formalisme particulier.</w:t>
      </w:r>
    </w:p>
    <w:p w:rsidR="00854843" w:rsidRPr="002259DB" w:rsidRDefault="00854843" w:rsidP="00146F09">
      <w:pPr>
        <w:jc w:val="both"/>
        <w:rPr>
          <w:rFonts w:asciiTheme="majorHAnsi" w:hAnsiTheme="majorHAnsi"/>
          <w:sz w:val="24"/>
          <w:szCs w:val="24"/>
        </w:rPr>
      </w:pPr>
    </w:p>
    <w:p w:rsidR="00463FB4" w:rsidRPr="002259DB" w:rsidRDefault="00463FB4" w:rsidP="00146F09">
      <w:pPr>
        <w:pStyle w:val="NormalWeb"/>
        <w:shd w:val="clear" w:color="auto" w:fill="FFFFFF"/>
        <w:spacing w:before="0" w:beforeAutospacing="0" w:after="180" w:afterAutospacing="0"/>
        <w:jc w:val="both"/>
        <w:rPr>
          <w:rFonts w:asciiTheme="majorHAnsi" w:hAnsiTheme="majorHAnsi" w:cs="Helvetica"/>
        </w:rPr>
      </w:pPr>
      <w:r w:rsidRPr="002259DB">
        <w:rPr>
          <w:rFonts w:asciiTheme="majorHAnsi" w:hAnsiTheme="majorHAnsi" w:cs="Helvetica"/>
        </w:rPr>
        <w:t>L’absence pour décès sollicitée auprès de l’employeur ne doit pas forcément couvrir le jour exact des obsèques, du moment qu’elle concerne globalement la même période. Un jour de congé pour décès est rémunéré au même titre qu’une journée de travail effectif. Il compte de plein droit pour le calcul des congés annuels.</w:t>
      </w:r>
    </w:p>
    <w:p w:rsidR="00463FB4" w:rsidRPr="002259DB" w:rsidRDefault="00463FB4" w:rsidP="00146F09">
      <w:pPr>
        <w:pStyle w:val="NormalWeb"/>
        <w:shd w:val="clear" w:color="auto" w:fill="FFFFFF"/>
        <w:spacing w:before="0" w:beforeAutospacing="0" w:after="180" w:afterAutospacing="0"/>
        <w:jc w:val="both"/>
        <w:rPr>
          <w:rFonts w:asciiTheme="majorHAnsi" w:hAnsiTheme="majorHAnsi" w:cs="Helvetica"/>
        </w:rPr>
      </w:pPr>
      <w:r w:rsidRPr="002259DB">
        <w:rPr>
          <w:rFonts w:asciiTheme="majorHAnsi" w:hAnsiTheme="majorHAnsi" w:cs="Helvetica"/>
        </w:rPr>
        <w:lastRenderedPageBreak/>
        <w:t>L’employeur est en droit de demander un justificatif au salarié, à savoir la copie de l’acte de décès. Cette exigence pourra toutefois être interprétée comme un manque de tact, et sera réservée aux rares cas où une réelle suspicion de fraude.</w:t>
      </w:r>
    </w:p>
    <w:p w:rsidR="00A01914" w:rsidRPr="002259DB" w:rsidRDefault="00A01914" w:rsidP="00146F09">
      <w:pPr>
        <w:pStyle w:val="NormalWeb"/>
        <w:shd w:val="clear" w:color="auto" w:fill="FFFFFF"/>
        <w:spacing w:before="0" w:beforeAutospacing="0" w:after="180" w:afterAutospacing="0"/>
        <w:jc w:val="both"/>
        <w:rPr>
          <w:rFonts w:asciiTheme="majorHAnsi" w:hAnsiTheme="majorHAnsi" w:cs="Helvetica"/>
        </w:rPr>
      </w:pPr>
      <w:r w:rsidRPr="002259DB">
        <w:rPr>
          <w:rFonts w:asciiTheme="majorHAnsi" w:hAnsiTheme="majorHAnsi" w:cs="Helvetica"/>
        </w:rPr>
        <w:t>…………………………….</w:t>
      </w:r>
    </w:p>
    <w:p w:rsidR="00A01914" w:rsidRPr="00A01914" w:rsidRDefault="00A01914" w:rsidP="00146F09">
      <w:pPr>
        <w:spacing w:after="0" w:line="525" w:lineRule="atLeast"/>
        <w:jc w:val="both"/>
        <w:rPr>
          <w:rFonts w:asciiTheme="majorHAnsi" w:eastAsia="Times New Roman" w:hAnsiTheme="majorHAnsi" w:cs="Arial"/>
          <w:b/>
          <w:bCs/>
          <w:sz w:val="24"/>
          <w:szCs w:val="24"/>
          <w:lang w:eastAsia="fr-FR"/>
        </w:rPr>
      </w:pPr>
      <w:r w:rsidRPr="00A01914">
        <w:rPr>
          <w:rFonts w:asciiTheme="majorHAnsi" w:eastAsia="Times New Roman" w:hAnsiTheme="majorHAnsi" w:cs="Arial"/>
          <w:b/>
          <w:bCs/>
          <w:sz w:val="24"/>
          <w:szCs w:val="24"/>
          <w:lang w:eastAsia="fr-FR"/>
        </w:rPr>
        <w:br/>
        <w:t>Statut du salarié pendant l’absence</w:t>
      </w:r>
    </w:p>
    <w:p w:rsidR="00A01914" w:rsidRPr="00A01914" w:rsidRDefault="00A01914" w:rsidP="00146F09">
      <w:pPr>
        <w:spacing w:before="240" w:after="240" w:line="345" w:lineRule="atLeast"/>
        <w:jc w:val="both"/>
        <w:rPr>
          <w:rFonts w:asciiTheme="majorHAnsi" w:eastAsia="Times New Roman" w:hAnsiTheme="majorHAnsi" w:cs="Arial"/>
          <w:sz w:val="24"/>
          <w:szCs w:val="24"/>
          <w:lang w:eastAsia="fr-FR"/>
        </w:rPr>
      </w:pPr>
      <w:r w:rsidRPr="002259DB">
        <w:rPr>
          <w:rFonts w:asciiTheme="majorHAnsi" w:eastAsia="Times New Roman" w:hAnsiTheme="majorHAnsi" w:cs="Arial"/>
          <w:b/>
          <w:bCs/>
          <w:sz w:val="24"/>
          <w:szCs w:val="24"/>
          <w:lang w:eastAsia="fr-FR"/>
        </w:rPr>
        <w:t>Les jours d’absence sont non déductibles des congés et n’entraînent pas de réduction de la rémunération.</w:t>
      </w:r>
    </w:p>
    <w:p w:rsidR="00A01914" w:rsidRPr="00A01914" w:rsidRDefault="00A01914" w:rsidP="00146F09">
      <w:pPr>
        <w:spacing w:before="240" w:after="240" w:line="345" w:lineRule="atLeast"/>
        <w:jc w:val="both"/>
        <w:rPr>
          <w:rFonts w:asciiTheme="majorHAnsi" w:eastAsia="Times New Roman" w:hAnsiTheme="majorHAnsi" w:cs="Arial"/>
          <w:sz w:val="24"/>
          <w:szCs w:val="24"/>
          <w:lang w:eastAsia="fr-FR"/>
        </w:rPr>
      </w:pPr>
      <w:r w:rsidRPr="00A01914">
        <w:rPr>
          <w:rFonts w:asciiTheme="majorHAnsi" w:eastAsia="Times New Roman" w:hAnsiTheme="majorHAnsi" w:cs="Arial"/>
          <w:sz w:val="24"/>
          <w:szCs w:val="24"/>
          <w:lang w:eastAsia="fr-FR"/>
        </w:rPr>
        <w:t>Ils sont également assimilés à du temps de travail effectif pour la détermination de la durée du congé payé</w:t>
      </w:r>
      <w:r w:rsidRPr="00A01914">
        <w:rPr>
          <w:rFonts w:asciiTheme="majorHAnsi" w:eastAsia="Times New Roman" w:hAnsiTheme="majorHAnsi" w:cs="Arial"/>
          <w:sz w:val="24"/>
          <w:szCs w:val="24"/>
          <w:vertAlign w:val="superscript"/>
          <w:lang w:eastAsia="fr-FR"/>
        </w:rPr>
        <w:t>9</w:t>
      </w:r>
      <w:r w:rsidRPr="00A01914">
        <w:rPr>
          <w:rFonts w:asciiTheme="majorHAnsi" w:eastAsia="Times New Roman" w:hAnsiTheme="majorHAnsi" w:cs="Arial"/>
          <w:sz w:val="24"/>
          <w:szCs w:val="24"/>
          <w:lang w:eastAsia="fr-FR"/>
        </w:rPr>
        <w:t>.</w:t>
      </w:r>
    </w:p>
    <w:p w:rsidR="00A01914" w:rsidRPr="002259DB" w:rsidRDefault="00216D96" w:rsidP="00146F09">
      <w:pPr>
        <w:pStyle w:val="NormalWeb"/>
        <w:shd w:val="clear" w:color="auto" w:fill="FFFFFF"/>
        <w:spacing w:before="0" w:beforeAutospacing="0" w:after="180" w:afterAutospacing="0"/>
        <w:jc w:val="both"/>
        <w:rPr>
          <w:rFonts w:asciiTheme="majorHAnsi" w:hAnsiTheme="majorHAnsi" w:cs="Helvetica"/>
        </w:rPr>
      </w:pPr>
      <w:r w:rsidRPr="002259DB">
        <w:rPr>
          <w:rFonts w:asciiTheme="majorHAnsi" w:hAnsiTheme="majorHAnsi" w:cs="Helvetica"/>
        </w:rPr>
        <w:t>………………………..</w:t>
      </w:r>
    </w:p>
    <w:p w:rsidR="00463FB4" w:rsidRPr="002259DB" w:rsidRDefault="00854843" w:rsidP="00146F09">
      <w:pPr>
        <w:jc w:val="both"/>
        <w:rPr>
          <w:rFonts w:asciiTheme="majorHAnsi" w:hAnsiTheme="majorHAnsi"/>
          <w:sz w:val="24"/>
          <w:szCs w:val="24"/>
        </w:rPr>
      </w:pPr>
      <w:r w:rsidRPr="002259DB">
        <w:rPr>
          <w:rFonts w:asciiTheme="majorHAnsi" w:hAnsiTheme="majorHAnsi"/>
          <w:sz w:val="24"/>
          <w:szCs w:val="24"/>
        </w:rPr>
        <w:t>Code du travail gabonais</w:t>
      </w:r>
    </w:p>
    <w:p w:rsidR="00854843" w:rsidRPr="002259DB" w:rsidRDefault="00854843" w:rsidP="00146F09">
      <w:pPr>
        <w:spacing w:before="100" w:beforeAutospacing="1" w:after="100" w:afterAutospacing="1" w:line="240" w:lineRule="auto"/>
        <w:jc w:val="both"/>
        <w:rPr>
          <w:rFonts w:asciiTheme="majorHAnsi" w:eastAsia="Times New Roman" w:hAnsiTheme="majorHAnsi" w:cs="Times New Roman"/>
          <w:sz w:val="24"/>
          <w:szCs w:val="24"/>
          <w:lang w:eastAsia="fr-FR"/>
        </w:rPr>
      </w:pPr>
      <w:r w:rsidRPr="002259DB">
        <w:rPr>
          <w:rFonts w:asciiTheme="majorHAnsi" w:eastAsia="Times New Roman" w:hAnsiTheme="majorHAnsi" w:cs="Times New Roman"/>
          <w:sz w:val="24"/>
          <w:szCs w:val="24"/>
          <w:lang w:eastAsia="fr-FR"/>
        </w:rPr>
        <w:t>Dans la limite de dix jours, ne peuvent être déduites de la durée du congé acquis, les permissions exceptionnelles qui auraient été accordées au travailleur à l'occasion d'événements familiaux. Par contre, les congés spéciaux accordés en sus des jours fériés peuvent être déduits s'ils n'ont pas fait l'objet d'une récupération.</w:t>
      </w:r>
    </w:p>
    <w:p w:rsidR="00854843" w:rsidRPr="002259DB" w:rsidRDefault="00854843" w:rsidP="00146F09">
      <w:pPr>
        <w:jc w:val="both"/>
        <w:rPr>
          <w:rFonts w:asciiTheme="majorHAnsi" w:hAnsiTheme="majorHAnsi"/>
          <w:sz w:val="24"/>
          <w:szCs w:val="24"/>
        </w:rPr>
      </w:pPr>
    </w:p>
    <w:sectPr w:rsidR="00854843" w:rsidRPr="00225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B4"/>
    <w:rsid w:val="00146F09"/>
    <w:rsid w:val="00216D96"/>
    <w:rsid w:val="002259DB"/>
    <w:rsid w:val="00307B2F"/>
    <w:rsid w:val="00463FB4"/>
    <w:rsid w:val="0058065E"/>
    <w:rsid w:val="006F6BD1"/>
    <w:rsid w:val="007452F0"/>
    <w:rsid w:val="00757B51"/>
    <w:rsid w:val="007C6D2C"/>
    <w:rsid w:val="00854843"/>
    <w:rsid w:val="008A2FC6"/>
    <w:rsid w:val="00A01914"/>
    <w:rsid w:val="00A367F3"/>
    <w:rsid w:val="00A40416"/>
    <w:rsid w:val="00AD6A76"/>
    <w:rsid w:val="00AD7610"/>
    <w:rsid w:val="00BA7D69"/>
    <w:rsid w:val="00C63157"/>
    <w:rsid w:val="00CA5743"/>
    <w:rsid w:val="00CD026B"/>
    <w:rsid w:val="00CE6008"/>
    <w:rsid w:val="00E95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5484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3F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85484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54843"/>
    <w:rPr>
      <w:color w:val="0000FF"/>
      <w:u w:val="single"/>
    </w:rPr>
  </w:style>
  <w:style w:type="paragraph" w:customStyle="1" w:styleId="rtejustify">
    <w:name w:val="rtejustify"/>
    <w:basedOn w:val="Normal"/>
    <w:rsid w:val="00A019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019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5484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63F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85484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54843"/>
    <w:rPr>
      <w:color w:val="0000FF"/>
      <w:u w:val="single"/>
    </w:rPr>
  </w:style>
  <w:style w:type="paragraph" w:customStyle="1" w:styleId="rtejustify">
    <w:name w:val="rtejustify"/>
    <w:basedOn w:val="Normal"/>
    <w:rsid w:val="00A019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01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2503">
      <w:bodyDiv w:val="1"/>
      <w:marLeft w:val="0"/>
      <w:marRight w:val="0"/>
      <w:marTop w:val="0"/>
      <w:marBottom w:val="0"/>
      <w:divBdr>
        <w:top w:val="none" w:sz="0" w:space="0" w:color="auto"/>
        <w:left w:val="none" w:sz="0" w:space="0" w:color="auto"/>
        <w:bottom w:val="none" w:sz="0" w:space="0" w:color="auto"/>
        <w:right w:val="none" w:sz="0" w:space="0" w:color="auto"/>
      </w:divBdr>
    </w:div>
    <w:div w:id="1411733609">
      <w:bodyDiv w:val="1"/>
      <w:marLeft w:val="0"/>
      <w:marRight w:val="0"/>
      <w:marTop w:val="0"/>
      <w:marBottom w:val="0"/>
      <w:divBdr>
        <w:top w:val="none" w:sz="0" w:space="0" w:color="auto"/>
        <w:left w:val="none" w:sz="0" w:space="0" w:color="auto"/>
        <w:bottom w:val="none" w:sz="0" w:space="0" w:color="auto"/>
        <w:right w:val="none" w:sz="0" w:space="0" w:color="auto"/>
      </w:divBdr>
    </w:div>
    <w:div w:id="1977684506">
      <w:bodyDiv w:val="1"/>
      <w:marLeft w:val="0"/>
      <w:marRight w:val="0"/>
      <w:marTop w:val="0"/>
      <w:marBottom w:val="0"/>
      <w:divBdr>
        <w:top w:val="none" w:sz="0" w:space="0" w:color="auto"/>
        <w:left w:val="none" w:sz="0" w:space="0" w:color="auto"/>
        <w:bottom w:val="none" w:sz="0" w:space="0" w:color="auto"/>
        <w:right w:val="none" w:sz="0" w:space="0" w:color="auto"/>
      </w:divBdr>
      <w:divsChild>
        <w:div w:id="1177843714">
          <w:marLeft w:val="0"/>
          <w:marRight w:val="0"/>
          <w:marTop w:val="0"/>
          <w:marBottom w:val="0"/>
          <w:divBdr>
            <w:top w:val="none" w:sz="0" w:space="0" w:color="auto"/>
            <w:left w:val="none" w:sz="0" w:space="0" w:color="auto"/>
            <w:bottom w:val="single" w:sz="6" w:space="15" w:color="A6AAAD"/>
            <w:right w:val="none" w:sz="0" w:space="0" w:color="auto"/>
          </w:divBdr>
          <w:divsChild>
            <w:div w:id="1408531029">
              <w:marLeft w:val="0"/>
              <w:marRight w:val="0"/>
              <w:marTop w:val="0"/>
              <w:marBottom w:val="0"/>
              <w:divBdr>
                <w:top w:val="none" w:sz="0" w:space="0" w:color="auto"/>
                <w:left w:val="none" w:sz="0" w:space="0" w:color="auto"/>
                <w:bottom w:val="none" w:sz="0" w:space="0" w:color="auto"/>
                <w:right w:val="none" w:sz="0" w:space="0" w:color="auto"/>
              </w:divBdr>
              <w:divsChild>
                <w:div w:id="3876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643">
          <w:marLeft w:val="0"/>
          <w:marRight w:val="0"/>
          <w:marTop w:val="0"/>
          <w:marBottom w:val="225"/>
          <w:divBdr>
            <w:top w:val="none" w:sz="0" w:space="0" w:color="auto"/>
            <w:left w:val="none" w:sz="0" w:space="0" w:color="auto"/>
            <w:bottom w:val="none" w:sz="0" w:space="0" w:color="auto"/>
            <w:right w:val="none" w:sz="0" w:space="0" w:color="auto"/>
          </w:divBdr>
          <w:divsChild>
            <w:div w:id="1352031825">
              <w:marLeft w:val="0"/>
              <w:marRight w:val="0"/>
              <w:marTop w:val="0"/>
              <w:marBottom w:val="0"/>
              <w:divBdr>
                <w:top w:val="none" w:sz="0" w:space="0" w:color="auto"/>
                <w:left w:val="none" w:sz="0" w:space="0" w:color="auto"/>
                <w:bottom w:val="none" w:sz="0" w:space="0" w:color="auto"/>
                <w:right w:val="none" w:sz="0" w:space="0" w:color="auto"/>
              </w:divBdr>
              <w:divsChild>
                <w:div w:id="5507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ournaldunet.fr/management/guide-du-management/1199839-conge-parental-duree-caf-demande-lett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528</Words>
  <Characters>2908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2019-11-19T09:57:00Z</dcterms:created>
  <dcterms:modified xsi:type="dcterms:W3CDTF">2020-11-02T10:52:00Z</dcterms:modified>
</cp:coreProperties>
</file>